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INSTRUÇÕES PARA AUTORES DO 5º ENCIF – RESUMO EXPANDIDO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Style w:val="Fontepargpadro1"/>
          <w:rFonts w:cs="Arial" w:ascii="Arial" w:hAnsi="Arial"/>
          <w:sz w:val="24"/>
          <w:szCs w:val="24"/>
        </w:rPr>
        <w:t>MELLO, A. M. ¹, PETRARCA, I.²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Style w:val="Fontepargpadro1"/>
          <w:rFonts w:ascii="Arial" w:hAnsi="Arial" w:cs="Arial"/>
        </w:rPr>
      </w:pPr>
      <w:r>
        <w:rPr>
          <w:rStyle w:val="Fontepargpadro1"/>
          <w:rFonts w:eastAsia="Times New Roman" w:cs="Arial" w:ascii="Arial" w:hAnsi="Arial"/>
        </w:rPr>
        <w:t>¹ Instituto Federal Sul-Rio-Grandense (IFSUL) – Bagé – RS – Brasil – email@instituicao.edu.br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Style w:val="Fontepargpadro1"/>
          <w:rFonts w:cs="Arial" w:ascii="Arial" w:hAnsi="Arial"/>
        </w:rPr>
        <w:t>² Universidade Federal do Pampa (UNIPAMPA) – Bagé – RS – Brasil</w:t>
      </w:r>
      <w:r>
        <w:rPr>
          <w:rStyle w:val="Fontepargpadro1"/>
          <w:rFonts w:eastAsia="Times New Roman" w:cs="Arial" w:ascii="Arial" w:hAnsi="Arial"/>
        </w:rPr>
        <w:t xml:space="preserve"> – email@instituicao.edu.br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RESUMO</w:t>
      </w:r>
    </w:p>
    <w:p>
      <w:pPr>
        <w:pStyle w:val="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Abstract"/>
        <w:ind w:left="0" w:right="0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i w:val="false"/>
          <w:lang w:eastAsia="en-US"/>
        </w:rPr>
        <w:t>Este meta-artigo descreve o estilo a ser usado na confecção de resumos para publicação nos anais do 4º ENCIF. O autor deve tomar cuidado para que o resumo não ultrapasse 250 palavras.</w:t>
      </w:r>
    </w:p>
    <w:p>
      <w:pPr>
        <w:pStyle w:val="LONormal"/>
        <w:ind w:left="0" w:right="-57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Palavras-chave: Resumo expandido, exemplo, ENCIF.</w:t>
      </w:r>
    </w:p>
    <w:p>
      <w:pPr>
        <w:pStyle w:val="LO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Normal"/>
        <w:jc w:val="both"/>
        <w:rPr>
          <w:rStyle w:val="Fontepargpadro1"/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 INTRODUÇÃO</w:t>
      </w:r>
    </w:p>
    <w:p>
      <w:pPr>
        <w:pStyle w:val="LONormal"/>
        <w:ind w:left="0" w:right="0"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Style w:val="Fontepargpadro1"/>
          <w:rFonts w:cs="Arial" w:ascii="Arial" w:hAnsi="Arial"/>
          <w:sz w:val="24"/>
          <w:szCs w:val="24"/>
        </w:rPr>
        <w:t xml:space="preserve">Os trabalhos na forma de </w:t>
      </w:r>
      <w:r>
        <w:rPr>
          <w:rStyle w:val="Fontepargpadro1"/>
          <w:rFonts w:cs="Arial" w:ascii="Arial" w:hAnsi="Arial"/>
          <w:b/>
          <w:sz w:val="24"/>
          <w:szCs w:val="24"/>
        </w:rPr>
        <w:t>RESUMO EXPANDIDO</w:t>
      </w:r>
      <w:r>
        <w:rPr>
          <w:rStyle w:val="Fontepargpadro1"/>
          <w:rFonts w:cs="Arial" w:ascii="Arial" w:hAnsi="Arial"/>
          <w:sz w:val="24"/>
          <w:szCs w:val="24"/>
        </w:rPr>
        <w:t xml:space="preserve"> deverão ser compostos pelos seguintes itens: título, autores, afiliações com identificação da instituição, resumo, palavras-chave, introdução, metodologia (material e métodos), resultados e discussão, conclusões e referências. O resumo expandido deverá ser apresentado com o mínimo de três (03) páginas e com o máximo de cinco (05) páginas; o trabalho na modalidade resumo expandido poderá, ainda, conter tabelas, figuras e agradecimentos (órgãos de fomento e instituições colaboradoras); para as afiliações e rodapés de tabelas e figuras deverá ser utilizada fonte com tamanho 10.</w:t>
      </w:r>
    </w:p>
    <w:p>
      <w:pPr>
        <w:pStyle w:val="LONormal"/>
        <w:ind w:left="0" w:right="0" w:firstLine="70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 METODOLOGIA (MATERIAL E MÉTODOS)</w:t>
      </w:r>
    </w:p>
    <w:p>
      <w:pPr>
        <w:pStyle w:val="LONormal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título do trabalho deve estar em negrito, com todas as letras maiúsculas e alinhamento centralizado. A identificação dos autores deve estar com alinhamento centralizado, com uma linha de intervalo abaixo do título; iniciar pelo sobrenome (todo em maiúsculo), seguido dos prenomes separados por vírgula com iniciais em maiúsculo (Ex: ANTUNES, M. A.); os autores deverão ser identificados com um número sobrescrito em negrito de acordo com as afiliações; o nome do apresentador do trabalho deverá ser sublinhado. </w:t>
      </w:r>
    </w:p>
    <w:p>
      <w:pPr>
        <w:pStyle w:val="LONormal"/>
        <w:ind w:left="0" w:right="0"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</w:rPr>
        <w:t>As filiações devem ser na fonte Arial, tamanho 10, alinhamento centralizado, com uma linha de intervalo abaixo dos autores. Deverá corresponder ao número de cada autor, com afiliação e endereço eletrônico para correspondência. Para o texto, o espaçamento simples entre linhas e justificado.</w:t>
      </w:r>
    </w:p>
    <w:p>
      <w:pPr>
        <w:pStyle w:val="LONormal"/>
        <w:ind w:left="0" w:right="0" w:firstLine="708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LONormal"/>
        <w:jc w:val="both"/>
        <w:rPr>
          <w:rStyle w:val="Fontepargpadro1"/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 RESULTADOS E DISCUSSÃO</w:t>
      </w:r>
    </w:p>
    <w:p>
      <w:pPr>
        <w:pStyle w:val="LONormal"/>
        <w:ind w:left="0" w:right="0" w:firstLine="708"/>
        <w:jc w:val="both"/>
        <w:rPr/>
      </w:pPr>
      <w:r>
        <w:rPr>
          <w:rStyle w:val="Fontepargpadro1"/>
          <w:rFonts w:cs="Arial" w:ascii="Arial" w:hAnsi="Arial"/>
          <w:sz w:val="24"/>
          <w:szCs w:val="24"/>
        </w:rPr>
        <w:t xml:space="preserve">As tabelas e figuras devem conter as palavras “Tabela” e “Figura” deverão ser escritas com as letras iniciais em maiúsculo, seguindo as normas da ABNT. A fonte utilizada deverá ser Arial, tamanho 10. A </w:t>
      </w:r>
      <w:r>
        <w:rPr>
          <w:rStyle w:val="Fontepargpadro1"/>
          <w:rFonts w:cs="Arial" w:ascii="Arial" w:hAnsi="Arial"/>
          <w:sz w:val="24"/>
          <w:szCs w:val="24"/>
        </w:rPr>
        <w:fldChar w:fldCharType="begin"/>
      </w:r>
      <w:r>
        <w:instrText> REF _Ref422329285 \h </w:instrText>
      </w:r>
      <w:r>
        <w:fldChar w:fldCharType="separate"/>
      </w:r>
      <w:r>
        <w:t>Figura 1</w:t>
      </w:r>
      <w:r>
        <w:fldChar w:fldCharType="end"/>
      </w:r>
      <w:r>
        <w:rPr>
          <w:rStyle w:val="Fontepargpadro1"/>
          <w:rFonts w:cs="Arial" w:ascii="Arial" w:hAnsi="Arial"/>
          <w:sz w:val="24"/>
          <w:szCs w:val="24"/>
        </w:rPr>
        <w:t>, mostra um exemplo de inserção de uma figura no texto.</w:t>
      </w:r>
    </w:p>
    <w:p>
      <w:pPr>
        <w:pStyle w:val="LONormal"/>
        <w:jc w:val="center"/>
        <w:rPr>
          <w:rStyle w:val="Fontepargpadro1"/>
          <w:rFonts w:ascii="Arial" w:hAnsi="Arial" w:cs="Arial"/>
          <w:b/>
          <w:b/>
          <w:color w:val="000000"/>
          <w:sz w:val="20"/>
          <w:szCs w:val="20"/>
        </w:rPr>
      </w:pPr>
      <w:r>
        <w:rPr>
          <w:rStyle w:val="Fontepargpadro1"/>
          <w:rFonts w:cs="Arial" w:ascii="Arial" w:hAnsi="Arial"/>
          <w:sz w:val="24"/>
          <w:szCs w:val="24"/>
          <w:lang w:eastAsia="pt-BR"/>
        </w:rPr>
        <w:drawing>
          <wp:inline distT="0" distB="0" distL="0" distR="0">
            <wp:extent cx="5761990" cy="153098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egenda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bookmarkStart w:id="0" w:name="_Ref422329285"/>
      <w:r>
        <w:rPr>
          <w:rStyle w:val="Fontepargpadro1"/>
          <w:rFonts w:cs="Arial" w:ascii="Arial" w:hAnsi="Arial"/>
          <w:b/>
          <w:color w:val="000000"/>
          <w:sz w:val="20"/>
          <w:szCs w:val="20"/>
        </w:rPr>
        <w:t>Figura 1</w:t>
      </w:r>
      <w:bookmarkEnd w:id="0"/>
      <w:r>
        <w:rPr>
          <w:rStyle w:val="Fontepargpadro1"/>
          <w:rFonts w:cs="Arial" w:ascii="Arial" w:hAnsi="Arial"/>
          <w:b/>
          <w:color w:val="000000"/>
          <w:sz w:val="20"/>
          <w:szCs w:val="20"/>
        </w:rPr>
        <w:t xml:space="preserve">. </w:t>
      </w:r>
      <w:r>
        <w:rPr>
          <w:rStyle w:val="Fontepargpadro1"/>
          <w:rFonts w:cs="Arial" w:ascii="Arial" w:hAnsi="Arial"/>
          <w:b/>
          <w:color w:val="000000"/>
        </w:rPr>
        <w:t xml:space="preserve">Grafo Inicial </w:t>
      </w:r>
      <w:r>
        <w:rPr>
          <w:rStyle w:val="Fontepargpadro1"/>
          <w:rFonts w:cs="Arial" w:ascii="Arial" w:hAnsi="Arial"/>
          <w:b/>
          <w:i/>
          <w:color w:val="000000"/>
        </w:rPr>
        <w:t>Ini</w:t>
      </w:r>
      <w:r>
        <w:rPr>
          <w:rStyle w:val="Fontepargpadro1"/>
          <w:rFonts w:cs="Arial" w:ascii="Arial" w:hAnsi="Arial"/>
          <w:b/>
          <w:color w:val="000000"/>
        </w:rPr>
        <w:t xml:space="preserve"> e Conjunto de Regras da Gramática de Grafos para o </w:t>
      </w:r>
      <w:r>
        <w:rPr>
          <w:rStyle w:val="Fontepargpadro1"/>
          <w:rFonts w:cs="Arial" w:ascii="Arial" w:hAnsi="Arial"/>
          <w:b/>
          <w:i/>
          <w:color w:val="000000"/>
        </w:rPr>
        <w:t>PacMan.</w:t>
      </w:r>
    </w:p>
    <w:p>
      <w:pPr>
        <w:pStyle w:val="LONormal"/>
        <w:ind w:left="0" w:right="0" w:firstLine="708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ONormal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b/>
          <w:sz w:val="24"/>
          <w:szCs w:val="24"/>
        </w:rPr>
        <w:t>4 CONCLUSÃO</w:t>
      </w:r>
    </w:p>
    <w:p>
      <w:pPr>
        <w:pStyle w:val="LONormal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pt-BR"/>
        </w:rPr>
        <w:t>As citações bibliográficas no texto deverão ser identificadas pelo sobrenome do autor e as referências deverão ser relacionadas segundo as normas atuais da ABNT.</w:t>
      </w:r>
    </w:p>
    <w:p>
      <w:pPr>
        <w:pStyle w:val="LONormal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 tabelas devem ser centralizadas no texto, mantendo o espaçamento simples, com a mesma fonte e tamanho do texto.</w:t>
      </w:r>
    </w:p>
    <w:p>
      <w:pPr>
        <w:pStyle w:val="LONormal"/>
        <w:ind w:left="0" w:righ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6803" w:type="dxa"/>
        <w:jc w:val="left"/>
        <w:tblInd w:w="124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466"/>
      </w:tblGrid>
      <w:tr>
        <w:trPr/>
        <w:tc>
          <w:tcPr>
            <w:tcW w:w="333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Nível de Ensino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Modalidade de Apresentação</w:t>
            </w:r>
          </w:p>
        </w:tc>
      </w:tr>
      <w:tr>
        <w:trPr/>
        <w:tc>
          <w:tcPr>
            <w:tcW w:w="333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Fundamental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Exposição de trabalho</w:t>
            </w:r>
          </w:p>
        </w:tc>
      </w:tr>
      <w:tr>
        <w:trPr/>
        <w:tc>
          <w:tcPr>
            <w:tcW w:w="333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Médio</w:t>
              <w:tab/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Pôster ou oral</w:t>
            </w:r>
          </w:p>
        </w:tc>
      </w:tr>
      <w:tr>
        <w:trPr/>
        <w:tc>
          <w:tcPr>
            <w:tcW w:w="333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Superior</w:t>
              <w:tab/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LONormal"/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Oral</w:t>
            </w:r>
          </w:p>
        </w:tc>
      </w:tr>
    </w:tbl>
    <w:p>
      <w:pPr>
        <w:pStyle w:val="Legenda"/>
        <w:spacing w:lineRule="auto" w:line="360" w:before="0" w:after="0"/>
        <w:jc w:val="center"/>
        <w:rPr>
          <w:rFonts w:ascii="Arial" w:hAnsi="Arial" w:cs="Arial"/>
          <w:b w:val="false"/>
          <w:b w:val="false"/>
          <w:color w:val="000000"/>
          <w:sz w:val="20"/>
          <w:szCs w:val="20"/>
        </w:rPr>
      </w:pPr>
      <w:r>
        <w:rPr>
          <w:rFonts w:cs="Arial" w:ascii="Arial" w:hAnsi="Arial"/>
          <w:b w:val="false"/>
          <w:color w:val="000000"/>
          <w:sz w:val="20"/>
          <w:szCs w:val="20"/>
        </w:rPr>
        <w:t>Tabela 1 – Modalidade de apresentação de trabalhos.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rStyle w:val="Fontepargpadro1"/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  <w:t>REFERÊNCIAS</w:t>
      </w:r>
    </w:p>
    <w:p>
      <w:pPr>
        <w:pStyle w:val="LONormal"/>
        <w:ind w:left="284" w:right="0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Style w:val="Fontepargpadro1"/>
          <w:rFonts w:cs="Arial" w:ascii="Arial" w:hAnsi="Arial"/>
          <w:sz w:val="24"/>
          <w:szCs w:val="24"/>
          <w:lang w:val="en-US"/>
        </w:rPr>
        <w:t xml:space="preserve">Boulic, R. and Renault, O. (1991). 3D Hierarchies for Animation, In: </w:t>
      </w:r>
      <w:r>
        <w:rPr>
          <w:rStyle w:val="Fontepargpadro1"/>
          <w:rFonts w:cs="Arial" w:ascii="Arial" w:hAnsi="Arial"/>
          <w:i/>
          <w:sz w:val="24"/>
          <w:szCs w:val="24"/>
          <w:lang w:val="en-US"/>
        </w:rPr>
        <w:t>New Trends in Animation and Visualization</w:t>
      </w:r>
      <w:r>
        <w:rPr>
          <w:rStyle w:val="Fontepargpadro1"/>
          <w:rFonts w:cs="Arial" w:ascii="Arial" w:hAnsi="Arial"/>
          <w:sz w:val="24"/>
          <w:szCs w:val="24"/>
          <w:lang w:val="en-US"/>
        </w:rPr>
        <w:t>, Edited by Nadia Magnenat-Thalmann and Daniel Thalmann, John Wiley &amp; Sons ltd., England.</w:t>
      </w:r>
    </w:p>
    <w:p>
      <w:pPr>
        <w:pStyle w:val="LONormal"/>
        <w:ind w:left="284" w:right="0" w:hanging="284"/>
        <w:jc w:val="both"/>
        <w:rPr>
          <w:rStyle w:val="Fontepargpadro1"/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  <w:t>Dyer, S., Martin, J. and Zulauf, J. (1995). Motion Capture White Paper, http://reality.sgi.com/employees/jam_sb/mocap/MoCapWP_v2.0.html, December.</w:t>
      </w:r>
    </w:p>
    <w:p>
      <w:pPr>
        <w:pStyle w:val="LONormal"/>
        <w:ind w:left="284" w:right="0" w:hanging="284"/>
        <w:jc w:val="both"/>
        <w:rPr>
          <w:rStyle w:val="Fontepargpadro1"/>
          <w:rFonts w:ascii="Arial" w:hAnsi="Arial" w:cs="Arial"/>
          <w:sz w:val="24"/>
          <w:szCs w:val="24"/>
          <w:lang w:val="en-US"/>
        </w:rPr>
      </w:pPr>
      <w:r>
        <w:rPr>
          <w:rStyle w:val="Fontepargpadro1"/>
          <w:rFonts w:cs="Arial" w:ascii="Arial" w:hAnsi="Arial"/>
          <w:sz w:val="24"/>
          <w:szCs w:val="24"/>
          <w:lang w:val="en-US"/>
        </w:rPr>
        <w:t xml:space="preserve">Holton, M. and Alexander, S. (1995). Soft Cellular Modeling: A Technique for the Simulation of Non-rigid Materials, </w:t>
      </w:r>
      <w:r>
        <w:rPr>
          <w:rStyle w:val="Fontepargpadro1"/>
          <w:rFonts w:cs="Arial" w:ascii="Arial" w:hAnsi="Arial"/>
          <w:i/>
          <w:sz w:val="24"/>
          <w:szCs w:val="24"/>
          <w:lang w:val="en-US"/>
        </w:rPr>
        <w:t>Computer Graphics: Developments in Virtual Environments</w:t>
      </w:r>
      <w:r>
        <w:rPr>
          <w:rStyle w:val="Fontepargpadro1"/>
          <w:rFonts w:cs="Arial" w:ascii="Arial" w:hAnsi="Arial"/>
          <w:sz w:val="24"/>
          <w:szCs w:val="24"/>
          <w:lang w:val="en-US"/>
        </w:rPr>
        <w:t>, R. A. Earnshaw and J. A. Vince, England, Academic Press Ltd., p. 449-460.</w:t>
      </w:r>
    </w:p>
    <w:p>
      <w:pPr>
        <w:pStyle w:val="LONormal"/>
        <w:ind w:left="284" w:right="0" w:hanging="284"/>
        <w:jc w:val="both"/>
        <w:rPr>
          <w:rStyle w:val="Fontepargpadro1"/>
          <w:rFonts w:ascii="Arial" w:hAnsi="Arial" w:cs="Arial"/>
          <w:sz w:val="24"/>
          <w:szCs w:val="24"/>
          <w:lang w:val="en-US"/>
        </w:rPr>
      </w:pPr>
      <w:r>
        <w:rPr>
          <w:rStyle w:val="Fontepargpadro1"/>
          <w:rFonts w:cs="Arial" w:ascii="Arial" w:hAnsi="Arial"/>
          <w:sz w:val="24"/>
          <w:szCs w:val="24"/>
          <w:lang w:val="en-US"/>
        </w:rPr>
        <w:t xml:space="preserve">Knuth, D. E. (1984), The TeXbook, </w:t>
      </w:r>
      <w:r>
        <w:rPr>
          <w:rStyle w:val="Fontepargpadro1"/>
          <w:rFonts w:cs="Arial" w:ascii="Arial" w:hAnsi="Arial"/>
          <w:i/>
          <w:sz w:val="24"/>
          <w:szCs w:val="24"/>
          <w:lang w:val="en-US"/>
        </w:rPr>
        <w:t>Addison Wesley</w:t>
      </w:r>
      <w:r>
        <w:rPr>
          <w:rStyle w:val="Fontepargpadro1"/>
          <w:rFonts w:cs="Arial" w:ascii="Arial" w:hAnsi="Arial"/>
          <w:sz w:val="24"/>
          <w:szCs w:val="24"/>
          <w:lang w:val="en-US"/>
        </w:rPr>
        <w:t xml:space="preserve">, 15th edition. </w:t>
      </w:r>
    </w:p>
    <w:p>
      <w:pPr>
        <w:pStyle w:val="LONormal"/>
        <w:ind w:left="284" w:right="0" w:hanging="284"/>
        <w:jc w:val="both"/>
        <w:rPr/>
      </w:pPr>
      <w:r>
        <w:rPr>
          <w:rStyle w:val="Fontepargpadro1"/>
          <w:rFonts w:cs="Arial" w:ascii="Arial" w:hAnsi="Arial"/>
          <w:sz w:val="24"/>
          <w:szCs w:val="24"/>
          <w:lang w:val="en-US"/>
        </w:rPr>
        <w:t xml:space="preserve">Smith, A. and Jones, B. (1999). On the complexity of computing. In </w:t>
      </w:r>
      <w:r>
        <w:rPr>
          <w:rStyle w:val="Fontepargpadro1"/>
          <w:rFonts w:cs="Arial" w:ascii="Arial" w:hAnsi="Arial"/>
          <w:i/>
          <w:sz w:val="24"/>
          <w:szCs w:val="24"/>
          <w:lang w:val="en-US"/>
        </w:rPr>
        <w:t>Advances in Computer Science</w:t>
      </w:r>
      <w:r>
        <w:rPr>
          <w:rStyle w:val="Fontepargpadro1"/>
          <w:rFonts w:cs="Arial" w:ascii="Arial" w:hAnsi="Arial"/>
          <w:sz w:val="24"/>
          <w:szCs w:val="24"/>
          <w:lang w:val="en-US"/>
        </w:rPr>
        <w:t xml:space="preserve">, pages 555–566. </w:t>
      </w:r>
      <w:r>
        <w:rPr>
          <w:rStyle w:val="Fontepargpadro1"/>
          <w:rFonts w:cs="Arial" w:ascii="Arial" w:hAnsi="Arial"/>
          <w:sz w:val="24"/>
          <w:szCs w:val="24"/>
        </w:rPr>
        <w:t>Publishing Press.</w:t>
      </w:r>
    </w:p>
    <w:sectPr>
      <w:headerReference w:type="default" r:id="rId3"/>
      <w:type w:val="nextPage"/>
      <w:pgSz w:w="11906" w:h="16838"/>
      <w:pgMar w:left="1701" w:right="1134" w:header="709" w:top="1701" w:footer="0" w:bottom="709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-1094105</wp:posOffset>
          </wp:positionH>
          <wp:positionV relativeFrom="paragraph">
            <wp:posOffset>-450215</wp:posOffset>
          </wp:positionV>
          <wp:extent cx="7559675" cy="85661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6955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pBdr/>
      <w:suppressAutoHyphens w:val="true"/>
      <w:bidi w:val="0"/>
    </w:pPr>
    <w:rPr>
      <w:rFonts w:ascii="Calibri" w:hAnsi="Calibri" w:eastAsia="Calibri" w:cs="Calibri"/>
      <w:color w:val="auto"/>
      <w:sz w:val="20"/>
      <w:szCs w:val="20"/>
      <w:lang w:val="pt-BR" w:eastAsia="zh-CN" w:bidi="ar-SA"/>
    </w:rPr>
  </w:style>
  <w:style w:type="paragraph" w:styleId="Ttulo1">
    <w:name w:val="Título 1"/>
    <w:basedOn w:val="LONormal"/>
    <w:next w:val="LONormal"/>
    <w:pPr>
      <w:keepNext/>
      <w:numPr>
        <w:ilvl w:val="0"/>
        <w:numId w:val="1"/>
      </w:numPr>
      <w:suppressAutoHyphens w:val="true"/>
      <w:spacing w:before="240" w:after="60"/>
      <w:outlineLvl w:val="0"/>
      <w:outlineLvl w:val="0"/>
    </w:pPr>
    <w:rPr>
      <w:rFonts w:ascii="Cambria" w:hAnsi="Cambria" w:eastAsia="Times New Roman" w:cs="Cambria"/>
      <w:b/>
      <w:bCs/>
      <w:sz w:val="32"/>
      <w:szCs w:val="32"/>
    </w:rPr>
  </w:style>
  <w:style w:type="paragraph" w:styleId="Ttulo2">
    <w:name w:val="Título 2"/>
    <w:basedOn w:val="LONormal"/>
    <w:next w:val="LONormal"/>
    <w:pPr>
      <w:keepNext/>
      <w:numPr>
        <w:ilvl w:val="1"/>
        <w:numId w:val="1"/>
      </w:numPr>
      <w:suppressAutoHyphens w:val="true"/>
      <w:spacing w:before="240" w:after="60"/>
      <w:outlineLvl w:val="1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Ttulo3">
    <w:name w:val="Título 3"/>
    <w:basedOn w:val="LONormal"/>
    <w:next w:val="LONormal"/>
    <w:pPr>
      <w:keepNext/>
      <w:numPr>
        <w:ilvl w:val="2"/>
        <w:numId w:val="1"/>
      </w:numPr>
      <w:suppressAutoHyphens w:val="true"/>
      <w:spacing w:before="240" w:after="60"/>
      <w:outlineLvl w:val="2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Ttulo4">
    <w:name w:val="Título 4"/>
    <w:basedOn w:val="LONormal"/>
    <w:next w:val="LONormal"/>
    <w:pPr>
      <w:keepNext/>
      <w:numPr>
        <w:ilvl w:val="3"/>
        <w:numId w:val="1"/>
      </w:numPr>
      <w:suppressAutoHyphens w:val="true"/>
      <w:spacing w:before="240" w:after="60"/>
      <w:outlineLvl w:val="3"/>
      <w:outlineLvl w:val="3"/>
    </w:pPr>
    <w:rPr>
      <w:rFonts w:eastAsia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TextodenotadefimChar">
    <w:name w:val="Texto de nota de fim Char"/>
    <w:qFormat/>
    <w:rPr>
      <w:sz w:val="20"/>
      <w:szCs w:val="20"/>
    </w:rPr>
  </w:style>
  <w:style w:type="character" w:styleId="Refdenotadefim1">
    <w:name w:val="Ref. de nota de fim1"/>
    <w:qFormat/>
    <w:rPr>
      <w:position w:val="7"/>
      <w:sz w:val="13"/>
    </w:rPr>
  </w:style>
  <w:style w:type="character" w:styleId="TextodenotaderodapChar">
    <w:name w:val="Texto de nota de rodapé Char"/>
    <w:qFormat/>
    <w:rPr>
      <w:sz w:val="20"/>
      <w:szCs w:val="20"/>
    </w:rPr>
  </w:style>
  <w:style w:type="character" w:styleId="Refdenotaderodap1">
    <w:name w:val="Ref. de nota de rodapé1"/>
    <w:qFormat/>
    <w:rPr>
      <w:position w:val="7"/>
      <w:sz w:val="13"/>
    </w:rPr>
  </w:style>
  <w:style w:type="character" w:styleId="Ttulo1Char">
    <w:name w:val="Título 1 Char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>
    <w:name w:val="Título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tulo4Char">
    <w:name w:val="Título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extodoEspaoReservado">
    <w:name w:val="Texto do Espaço Reservado"/>
    <w:qFormat/>
    <w:rPr>
      <w:color w:val="808080"/>
    </w:rPr>
  </w:style>
  <w:style w:type="character" w:styleId="Refdecomentrio1">
    <w:name w:val="Ref. de comentário1"/>
    <w:qFormat/>
    <w:rPr>
      <w:sz w:val="16"/>
      <w:szCs w:val="16"/>
    </w:rPr>
  </w:style>
  <w:style w:type="character" w:styleId="TextodecomentrioChar">
    <w:name w:val="Texto de comentário Char"/>
    <w:qFormat/>
    <w:rPr/>
  </w:style>
  <w:style w:type="character" w:styleId="AssuntodocomentrioChar">
    <w:name w:val="Assunto do comentário Char"/>
    <w:qFormat/>
    <w:rPr>
      <w:b/>
      <w:bCs/>
    </w:rPr>
  </w:style>
  <w:style w:type="character" w:styleId="Hyperlink1">
    <w:name w:val="Hyperlink1"/>
    <w:qFormat/>
    <w:rPr>
      <w:color w:val="0000FF"/>
      <w:u w:val="single"/>
    </w:rPr>
  </w:style>
  <w:style w:type="character" w:styleId="CitaoHTML">
    <w:name w:val="Citação HTML"/>
    <w:qFormat/>
    <w:rPr>
      <w:i/>
      <w:iCs/>
    </w:rPr>
  </w:style>
  <w:style w:type="character" w:styleId="Hps">
    <w:name w:val="hps"/>
    <w:basedOn w:val="Fontepargpadro1"/>
    <w:qFormat/>
    <w:rPr/>
  </w:style>
  <w:style w:type="character" w:styleId="AddressChar">
    <w:name w:val="Address Char"/>
    <w:qFormat/>
    <w:rPr>
      <w:rFonts w:ascii="Times;Times New Roman" w:hAnsi="Times;Times New Roman" w:eastAsia="Times New Roman" w:cs="Times;Times New Roman"/>
      <w:sz w:val="24"/>
    </w:rPr>
  </w:style>
  <w:style w:type="character" w:styleId="WWCharLFO2LVL1">
    <w:name w:val="WW_CharLFO2LVL1"/>
    <w:qFormat/>
    <w:rPr>
      <w:rFonts w:ascii="Symbol" w:hAnsi="Symbol" w:cs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Symbol" w:hAnsi="Symbol" w:cs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5LVL1">
    <w:name w:val="WW_CharLFO5LVL1"/>
    <w:qFormat/>
    <w:rPr>
      <w:b/>
      <w:u w:val="single"/>
    </w:rPr>
  </w:style>
  <w:style w:type="character" w:styleId="WWCharLFO5LVL2">
    <w:name w:val="WW_CharLFO5LVL2"/>
    <w:qFormat/>
    <w:rPr>
      <w:b/>
      <w:u w:val="none"/>
    </w:rPr>
  </w:style>
  <w:style w:type="character" w:styleId="WWCharLFO5LVL3">
    <w:name w:val="WW_CharLFO5LVL3"/>
    <w:qFormat/>
    <w:rPr>
      <w:b/>
      <w:u w:val="single"/>
    </w:rPr>
  </w:style>
  <w:style w:type="character" w:styleId="WWCharLFO5LVL4">
    <w:name w:val="WW_CharLFO5LVL4"/>
    <w:qFormat/>
    <w:rPr>
      <w:b/>
      <w:u w:val="single"/>
    </w:rPr>
  </w:style>
  <w:style w:type="character" w:styleId="WWCharLFO5LVL5">
    <w:name w:val="WW_CharLFO5LVL5"/>
    <w:qFormat/>
    <w:rPr>
      <w:b/>
      <w:u w:val="single"/>
    </w:rPr>
  </w:style>
  <w:style w:type="character" w:styleId="WWCharLFO5LVL6">
    <w:name w:val="WW_CharLFO5LVL6"/>
    <w:qFormat/>
    <w:rPr>
      <w:b/>
      <w:u w:val="single"/>
    </w:rPr>
  </w:style>
  <w:style w:type="character" w:styleId="WWCharLFO5LVL7">
    <w:name w:val="WW_CharLFO5LVL7"/>
    <w:qFormat/>
    <w:rPr>
      <w:b/>
      <w:u w:val="single"/>
    </w:rPr>
  </w:style>
  <w:style w:type="character" w:styleId="WWCharLFO5LVL8">
    <w:name w:val="WW_CharLFO5LVL8"/>
    <w:qFormat/>
    <w:rPr>
      <w:b/>
      <w:u w:val="single"/>
    </w:rPr>
  </w:style>
  <w:style w:type="character" w:styleId="WWCharLFO5LVL9">
    <w:name w:val="WW_CharLFO5LVL9"/>
    <w:qFormat/>
    <w:rPr>
      <w:b/>
      <w:u w:val="single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76"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LONormal"/>
    <w:next w:val="LONormal"/>
    <w:pPr>
      <w:suppressAutoHyphens w:val="true"/>
      <w:spacing w:lineRule="auto" w:line="240" w:before="0" w:after="200"/>
    </w:pPr>
    <w:rPr>
      <w:b/>
      <w:bCs/>
      <w:color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pBdr/>
      <w:suppressAutoHyphens w:val="true"/>
      <w:spacing w:lineRule="auto" w:line="360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Textodebalo">
    <w:name w:val="Texto de balão"/>
    <w:basedOn w:val="LONormal"/>
    <w:qFormat/>
    <w:pPr>
      <w:suppressAutoHyphens w:val="true"/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Cabeçalho"/>
    <w:basedOn w:val="LONormal"/>
    <w:pPr>
      <w:tabs>
        <w:tab w:val="center" w:pos="4252" w:leader="none"/>
        <w:tab w:val="right" w:pos="8504" w:leader="none"/>
      </w:tabs>
      <w:suppressAutoHyphens w:val="true"/>
      <w:spacing w:lineRule="auto" w:line="240"/>
    </w:pPr>
    <w:rPr/>
  </w:style>
  <w:style w:type="paragraph" w:styleId="Rodap">
    <w:name w:val="Rodapé"/>
    <w:basedOn w:val="LONormal"/>
    <w:pPr>
      <w:tabs>
        <w:tab w:val="center" w:pos="4252" w:leader="none"/>
        <w:tab w:val="right" w:pos="8504" w:leader="none"/>
      </w:tabs>
      <w:suppressAutoHyphens w:val="true"/>
      <w:spacing w:lineRule="auto" w:line="240"/>
    </w:pPr>
    <w:rPr/>
  </w:style>
  <w:style w:type="paragraph" w:styleId="PargrafodaLista">
    <w:name w:val="Parágrafo da Lista"/>
    <w:basedOn w:val="LONormal"/>
    <w:qFormat/>
    <w:pPr>
      <w:suppressAutoHyphens w:val="true"/>
      <w:ind w:left="720" w:right="0" w:hanging="0"/>
    </w:pPr>
    <w:rPr/>
  </w:style>
  <w:style w:type="paragraph" w:styleId="Textodenotadefim1">
    <w:name w:val="Texto de nota de fim1"/>
    <w:basedOn w:val="LONormal"/>
    <w:qFormat/>
    <w:pPr>
      <w:suppressAutoHyphens w:val="true"/>
      <w:spacing w:lineRule="auto" w:line="240"/>
    </w:pPr>
    <w:rPr>
      <w:sz w:val="20"/>
      <w:szCs w:val="20"/>
    </w:rPr>
  </w:style>
  <w:style w:type="paragraph" w:styleId="Textodenotaderodap1">
    <w:name w:val="Texto de nota de rodapé1"/>
    <w:basedOn w:val="LONormal"/>
    <w:qFormat/>
    <w:pPr>
      <w:suppressAutoHyphens w:val="true"/>
      <w:spacing w:lineRule="auto" w:line="240"/>
    </w:pPr>
    <w:rPr>
      <w:sz w:val="20"/>
      <w:szCs w:val="20"/>
    </w:rPr>
  </w:style>
  <w:style w:type="paragraph" w:styleId="SemEspaamento">
    <w:name w:val="Sem Espaçamento"/>
    <w:qFormat/>
    <w:pPr>
      <w:widowControl/>
      <w:pBdr/>
      <w:suppressAutoHyphens w:val="true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paragraph" w:styleId="Textodecomentrio1">
    <w:name w:val="Texto de comentário1"/>
    <w:basedOn w:val="LONormal"/>
    <w:qFormat/>
    <w:pPr>
      <w:suppressAutoHyphens w:val="true"/>
      <w:spacing w:lineRule="auto" w:line="240"/>
    </w:pPr>
    <w:rPr>
      <w:sz w:val="20"/>
      <w:szCs w:val="20"/>
    </w:rPr>
  </w:style>
  <w:style w:type="paragraph" w:styleId="Assuntodocomentrio">
    <w:name w:val="Assunto do comentário"/>
    <w:basedOn w:val="Textodecomentrio1"/>
    <w:next w:val="Textodecomentrio1"/>
    <w:qFormat/>
    <w:pPr>
      <w:suppressAutoHyphens w:val="true"/>
    </w:pPr>
    <w:rPr>
      <w:b/>
      <w:bCs/>
    </w:rPr>
  </w:style>
  <w:style w:type="paragraph" w:styleId="Author">
    <w:name w:val="Author"/>
    <w:basedOn w:val="LONormal"/>
    <w:qFormat/>
    <w:pPr>
      <w:tabs>
        <w:tab w:val="left" w:pos="720" w:leader="none"/>
      </w:tabs>
      <w:suppressAutoHyphens w:val="true"/>
      <w:spacing w:lineRule="auto" w:line="240" w:before="240" w:after="0"/>
      <w:jc w:val="center"/>
    </w:pPr>
    <w:rPr>
      <w:rFonts w:ascii="Times;Times New Roman" w:hAnsi="Times;Times New Roman" w:eastAsia="Times New Roman" w:cs="Times;Times New Roman"/>
      <w:b/>
      <w:sz w:val="24"/>
      <w:szCs w:val="24"/>
      <w:lang w:val="en-US"/>
    </w:rPr>
  </w:style>
  <w:style w:type="paragraph" w:styleId="Address">
    <w:name w:val="Address"/>
    <w:basedOn w:val="LONormal"/>
    <w:qFormat/>
    <w:pPr>
      <w:tabs>
        <w:tab w:val="left" w:pos="720" w:leader="none"/>
      </w:tabs>
      <w:suppressAutoHyphens w:val="true"/>
      <w:spacing w:lineRule="auto" w:line="240" w:before="240" w:after="0"/>
      <w:jc w:val="center"/>
    </w:pPr>
    <w:rPr>
      <w:rFonts w:ascii="Times;Times New Roman" w:hAnsi="Times;Times New Roman" w:eastAsia="Times New Roman" w:cs="Times;Times New Roman"/>
      <w:sz w:val="24"/>
      <w:szCs w:val="20"/>
    </w:rPr>
  </w:style>
  <w:style w:type="paragraph" w:styleId="Abstract">
    <w:name w:val="Abstract"/>
    <w:basedOn w:val="LONormal"/>
    <w:qFormat/>
    <w:pPr>
      <w:tabs>
        <w:tab w:val="left" w:pos="720" w:leader="none"/>
      </w:tabs>
      <w:suppressAutoHyphens w:val="true"/>
      <w:spacing w:lineRule="auto" w:line="240" w:before="120" w:after="120"/>
      <w:ind w:left="454" w:right="454" w:hanging="0"/>
      <w:jc w:val="both"/>
    </w:pPr>
    <w:rPr>
      <w:rFonts w:ascii="Times;Times New Roman" w:hAnsi="Times;Times New Roman" w:eastAsia="Times New Roman" w:cs="Times;Times New Roman"/>
      <w:i/>
      <w:sz w:val="24"/>
      <w:szCs w:val="24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LibreOffice/5.0.6.3$Windows_x86 LibreOffice_project/490fc03b25318460cfc54456516ea2519c11d1aa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2017-06-01T01:07:00Z</dcterms:created>
  <dc:creator>AGEX</dc:creator>
  <dc:language>pt-BR</dc:language>
  <cp:lastModifiedBy>bastos</cp:lastModifiedBy>
  <cp:lastPrinted>2012-08-29T16:56:00Z</cp:lastPrinted>
  <dcterms:modified xsi:type="dcterms:W3CDTF">2018-09-01T17:34:00Z</dcterms:modified>
  <cp:revision>2</cp:revision>
</cp:coreProperties>
</file>